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E0C5" w14:textId="77777777" w:rsidR="00DA40C9" w:rsidRPr="00DA40C9" w:rsidRDefault="00DA40C9" w:rsidP="00DA40C9">
      <w:pPr>
        <w:spacing w:before="100" w:beforeAutospacing="1" w:after="100" w:afterAutospacing="1"/>
        <w:outlineLvl w:val="0"/>
        <w:rPr>
          <w:rFonts w:ascii="Times New Roman" w:eastAsia="Times New Roman" w:hAnsi="Times New Roman" w:cs="Times New Roman"/>
          <w:b/>
          <w:bCs/>
          <w:kern w:val="36"/>
          <w:sz w:val="48"/>
          <w:szCs w:val="48"/>
        </w:rPr>
      </w:pPr>
      <w:r w:rsidRPr="00DA40C9">
        <w:rPr>
          <w:rFonts w:ascii="Times New Roman" w:eastAsia="Times New Roman" w:hAnsi="Times New Roman" w:cs="Times New Roman"/>
          <w:b/>
          <w:bCs/>
          <w:kern w:val="36"/>
          <w:sz w:val="48"/>
          <w:szCs w:val="48"/>
        </w:rPr>
        <w:t>Texas Youth Athletic Development (TYAD)</w:t>
      </w:r>
    </w:p>
    <w:p w14:paraId="272089C2"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2651A70D"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Donor Prospectus and Mission Overview</w:t>
      </w:r>
    </w:p>
    <w:p w14:paraId="258273D1"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18A1E774"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b/>
          <w:bCs/>
        </w:rPr>
        <w:t>Democratizing Elite Performance</w:t>
      </w:r>
    </w:p>
    <w:p w14:paraId="16390E68"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09D5B7C2">
          <v:rect id="_x0000_i1034" alt="" style="width:468pt;height:.05pt;mso-width-percent:0;mso-height-percent:0;mso-width-percent:0;mso-height-percent:0" o:hralign="center" o:hrstd="t" o:hr="t" fillcolor="#a0a0a0" stroked="f"/>
        </w:pict>
      </w:r>
    </w:p>
    <w:p w14:paraId="25EA6747"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1. The Challenge</w:t>
      </w:r>
    </w:p>
    <w:p w14:paraId="2C88CAD0"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16D953FF"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Over the last decade, the youth sports industry has experienced rapid growth. While this expansion has created more opportunities for early development, it has also introduced a major barrier.</w:t>
      </w:r>
    </w:p>
    <w:p w14:paraId="2A782D96"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5F79A610"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The pay to play model has turned athletic development into a privilege rather than an opportunity. Access to high level coaching, training, and exposure is increasingly tied to financial means instead of talent and work ethic.</w:t>
      </w:r>
    </w:p>
    <w:p w14:paraId="58E49418"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54124638"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As a result, many capable and driven young athletes are left behind.</w:t>
      </w:r>
    </w:p>
    <w:p w14:paraId="5C1CA297"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5196694D"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 xml:space="preserve">Texas Youth Athletic Development (TYAD) was founded to address this imbalance and dismantle what we define as the </w:t>
      </w:r>
      <w:proofErr w:type="spellStart"/>
      <w:r w:rsidRPr="00DA40C9">
        <w:rPr>
          <w:rFonts w:ascii="Times New Roman" w:eastAsia="Times New Roman" w:hAnsi="Times New Roman" w:cs="Times New Roman"/>
        </w:rPr>
        <w:t>dollartocracy</w:t>
      </w:r>
      <w:proofErr w:type="spellEnd"/>
      <w:r w:rsidRPr="00DA40C9">
        <w:rPr>
          <w:rFonts w:ascii="Times New Roman" w:eastAsia="Times New Roman" w:hAnsi="Times New Roman" w:cs="Times New Roman"/>
        </w:rPr>
        <w:t>, a system where financial capacity dictates athletic opportunity.</w:t>
      </w:r>
    </w:p>
    <w:p w14:paraId="12527EC6"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66F74991">
          <v:rect id="_x0000_i1033" alt="" style="width:468pt;height:.05pt;mso-width-percent:0;mso-height-percent:0;mso-width-percent:0;mso-height-percent:0" o:hralign="center" o:hrstd="t" o:hr="t" fillcolor="#a0a0a0" stroked="f"/>
        </w:pict>
      </w:r>
    </w:p>
    <w:p w14:paraId="01D63691"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2. Our Mission</w:t>
      </w:r>
    </w:p>
    <w:p w14:paraId="11F81AD7"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62A6C7E"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TYAD exists to identify, develop, and elevate young athletes regardless of their financial circumstances.</w:t>
      </w:r>
    </w:p>
    <w:p w14:paraId="54910C11"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5B88D066"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provide elite level training, professional grade equipment, and a structured development system without placing the burden of excessive costs on families.</w:t>
      </w:r>
    </w:p>
    <w:p w14:paraId="2AAFCC4C"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53D4106"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 xml:space="preserve">This is not a </w:t>
      </w:r>
      <w:proofErr w:type="gramStart"/>
      <w:r w:rsidRPr="00DA40C9">
        <w:rPr>
          <w:rFonts w:ascii="Times New Roman" w:eastAsia="Times New Roman" w:hAnsi="Times New Roman" w:cs="Times New Roman"/>
        </w:rPr>
        <w:t>short term</w:t>
      </w:r>
      <w:proofErr w:type="gramEnd"/>
      <w:r w:rsidRPr="00DA40C9">
        <w:rPr>
          <w:rFonts w:ascii="Times New Roman" w:eastAsia="Times New Roman" w:hAnsi="Times New Roman" w:cs="Times New Roman"/>
        </w:rPr>
        <w:t xml:space="preserve"> program. TYAD is a continuous development environment focused on long term growth, ensuring athletes are prepared physically, mentally, and technically for the next level.</w:t>
      </w:r>
    </w:p>
    <w:p w14:paraId="09F44C9D"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37CE3371">
          <v:rect id="_x0000_i1032" alt="" style="width:468pt;height:.05pt;mso-width-percent:0;mso-height-percent:0;mso-width-percent:0;mso-height-percent:0" o:hralign="center" o:hrstd="t" o:hr="t" fillcolor="#a0a0a0" stroked="f"/>
        </w:pict>
      </w:r>
    </w:p>
    <w:p w14:paraId="7C2BD6CF"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3. Our Belief</w:t>
      </w:r>
    </w:p>
    <w:p w14:paraId="38DCB0BF"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5755872"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believe that talent is developed, not given.</w:t>
      </w:r>
    </w:p>
    <w:p w14:paraId="01CEC4B7"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45D55E7"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believe that access should not determine outcome.</w:t>
      </w:r>
    </w:p>
    <w:p w14:paraId="3BB56C51"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A093179"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believe that when structure, accountability, and opportunity are aligned, high performance becomes repeatable.</w:t>
      </w:r>
    </w:p>
    <w:p w14:paraId="0DBBC4D4"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7C9841E0">
          <v:rect id="_x0000_i1031" alt="" style="width:468pt;height:.05pt;mso-width-percent:0;mso-height-percent:0;mso-width-percent:0;mso-height-percent:0" o:hralign="center" o:hrstd="t" o:hr="t" fillcolor="#a0a0a0" stroked="f"/>
        </w:pict>
      </w:r>
    </w:p>
    <w:p w14:paraId="777AB2A2"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4. The Strategy: The C2K Framework</w:t>
      </w:r>
    </w:p>
    <w:p w14:paraId="3923E4D7"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10EECD7"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At the core of TYAD is the C2K Methodology, a structured Concept to Kinetic system designed to build complete athletes.</w:t>
      </w:r>
    </w:p>
    <w:p w14:paraId="24A0BAB1"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4526CFD3"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b/>
          <w:bCs/>
        </w:rPr>
        <w:t>Phase 1: Concepts and Understanding</w:t>
      </w:r>
    </w:p>
    <w:p w14:paraId="7CFF9BFA"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Athletes build foundational IQ by mastering terminology, assignments, and communication. They understand the purpose behind every movement before execution.</w:t>
      </w:r>
    </w:p>
    <w:p w14:paraId="750FCD36"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A409982"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b/>
          <w:bCs/>
        </w:rPr>
        <w:lastRenderedPageBreak/>
        <w:t>Phase 2: Kinetic Ramp Up</w:t>
      </w:r>
    </w:p>
    <w:p w14:paraId="1B4E0B09"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Athletes translate knowledge into action through movement efficiency, timing, and positional technique. Decision making becomes faster and more instinctive.</w:t>
      </w:r>
    </w:p>
    <w:p w14:paraId="1C0A2706"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4C87C0FC"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b/>
          <w:bCs/>
        </w:rPr>
        <w:t>Phase 3: Full Integration and System Installation</w:t>
      </w:r>
    </w:p>
    <w:p w14:paraId="0F03590B"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Athletes progress into game speed environments with structured playbook implementation. This phase prepares them for high level competition while avoiding unnecessary wear and tear.</w:t>
      </w:r>
    </w:p>
    <w:p w14:paraId="0E7BB824"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B53F8F2"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This phased system ensures development is intentional, measurable, and sustainable.</w:t>
      </w:r>
    </w:p>
    <w:p w14:paraId="1F823AC7"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782427AE">
          <v:rect id="_x0000_i1030" alt="" style="width:468pt;height:.05pt;mso-width-percent:0;mso-height-percent:0;mso-width-percent:0;mso-height-percent:0" o:hralign="center" o:hrstd="t" o:hr="t" fillcolor="#a0a0a0" stroked="f"/>
        </w:pict>
      </w:r>
    </w:p>
    <w:p w14:paraId="6215961E"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5. Scalability: The Train the Trainer Model</w:t>
      </w:r>
    </w:p>
    <w:p w14:paraId="712CF51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64C30DF4"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TYAD is designed to scale without losing quality.</w:t>
      </w:r>
    </w:p>
    <w:p w14:paraId="29FB3610"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2555D749"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Through our Train the Trainer model, instructors are developed and certified in the C2K framework. This allows us to expand into new communities while maintaining consistency in training, expectations, and results.</w:t>
      </w:r>
    </w:p>
    <w:p w14:paraId="6930CC5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101BB74B"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The model begins with football and is structured to expand into multiple sports over time.</w:t>
      </w:r>
    </w:p>
    <w:p w14:paraId="125366A1"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1E13416A">
          <v:rect id="_x0000_i1029" alt="" style="width:468pt;height:.05pt;mso-width-percent:0;mso-height-percent:0;mso-width-percent:0;mso-height-percent:0" o:hralign="center" o:hrstd="t" o:hr="t" fillcolor="#a0a0a0" stroked="f"/>
        </w:pict>
      </w:r>
    </w:p>
    <w:p w14:paraId="2494F2AD"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6. Proof of Concept</w:t>
      </w:r>
    </w:p>
    <w:p w14:paraId="012E9591"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32C906C"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 xml:space="preserve">TYAD is currently in its </w:t>
      </w:r>
      <w:proofErr w:type="gramStart"/>
      <w:r w:rsidRPr="00DA40C9">
        <w:rPr>
          <w:rFonts w:ascii="Times New Roman" w:eastAsia="Times New Roman" w:hAnsi="Times New Roman" w:cs="Times New Roman"/>
        </w:rPr>
        <w:t>proof of concept</w:t>
      </w:r>
      <w:proofErr w:type="gramEnd"/>
      <w:r w:rsidRPr="00DA40C9">
        <w:rPr>
          <w:rFonts w:ascii="Times New Roman" w:eastAsia="Times New Roman" w:hAnsi="Times New Roman" w:cs="Times New Roman"/>
        </w:rPr>
        <w:t xml:space="preserve"> phase, working with a core group of athletes and Peer Athlete Leaders.</w:t>
      </w:r>
    </w:p>
    <w:p w14:paraId="0FAD7AA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D46D141"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lastRenderedPageBreak/>
        <w:t>Early results have demonstrated rapid athlete development, improved performance, and strong engagement. These outcomes validate the effectiveness of a structured, system driven approach to training.</w:t>
      </w:r>
    </w:p>
    <w:p w14:paraId="70D65EC3"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6AFE48DC"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This phase is focused on refinement, documentation, and preparing for scale.</w:t>
      </w:r>
    </w:p>
    <w:p w14:paraId="383E2106"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63C13514">
          <v:rect id="_x0000_i1028" alt="" style="width:468pt;height:.05pt;mso-width-percent:0;mso-height-percent:0;mso-width-percent:0;mso-height-percent:0" o:hralign="center" o:hrstd="t" o:hr="t" fillcolor="#a0a0a0" stroked="f"/>
        </w:pict>
      </w:r>
    </w:p>
    <w:p w14:paraId="4285BBD2"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7. Funding and Sustainability</w:t>
      </w:r>
    </w:p>
    <w:p w14:paraId="1F833C8F"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8B7088D"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TYAD operates as a nonprofit organization supported by:</w:t>
      </w:r>
    </w:p>
    <w:p w14:paraId="70CFD173" w14:textId="77777777" w:rsidR="00DA40C9" w:rsidRPr="00DA40C9" w:rsidRDefault="00DA40C9" w:rsidP="00DA40C9">
      <w:pPr>
        <w:numPr>
          <w:ilvl w:val="0"/>
          <w:numId w:val="1"/>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Tax deductible donations</w:t>
      </w:r>
    </w:p>
    <w:p w14:paraId="6FA32CE0" w14:textId="77777777" w:rsidR="00DA40C9" w:rsidRPr="00DA40C9" w:rsidRDefault="00DA40C9" w:rsidP="00DA40C9">
      <w:pPr>
        <w:numPr>
          <w:ilvl w:val="0"/>
          <w:numId w:val="1"/>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Strategic partnerships</w:t>
      </w:r>
    </w:p>
    <w:p w14:paraId="61FD7034" w14:textId="77777777" w:rsidR="00DA40C9" w:rsidRPr="00DA40C9" w:rsidRDefault="00DA40C9" w:rsidP="00DA40C9">
      <w:pPr>
        <w:numPr>
          <w:ilvl w:val="0"/>
          <w:numId w:val="1"/>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Official merchandise sales</w:t>
      </w:r>
    </w:p>
    <w:p w14:paraId="52C66B3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210BB4CF"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believe that world class development should not be funded solely by families. Instead, we invite the broader community to invest in a system that creates opportunity at scale.</w:t>
      </w:r>
    </w:p>
    <w:p w14:paraId="592439E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5DCDF815"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Families contribute through commitment, consistency, and support, not financial strain.</w:t>
      </w:r>
    </w:p>
    <w:p w14:paraId="41B31B11"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061E3B9A">
          <v:rect id="_x0000_i1027" alt="" style="width:468pt;height:.05pt;mso-width-percent:0;mso-height-percent:0;mso-width-percent:0;mso-height-percent:0" o:hralign="center" o:hrstd="t" o:hr="t" fillcolor="#a0a0a0" stroked="f"/>
        </w:pict>
      </w:r>
    </w:p>
    <w:p w14:paraId="0F222210"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8. The Ask</w:t>
      </w:r>
    </w:p>
    <w:p w14:paraId="2B816CD9"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1F397AAE"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are seeking partners and donors to help accelerate the growth of TYAD.</w:t>
      </w:r>
    </w:p>
    <w:p w14:paraId="7B242160"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4215A9C"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Your contribution supports:</w:t>
      </w:r>
    </w:p>
    <w:p w14:paraId="7E9DDA86" w14:textId="77777777" w:rsidR="00DA40C9" w:rsidRPr="00DA40C9" w:rsidRDefault="00DA40C9" w:rsidP="00DA40C9">
      <w:pPr>
        <w:numPr>
          <w:ilvl w:val="0"/>
          <w:numId w:val="2"/>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Training equipment and infrastructure</w:t>
      </w:r>
    </w:p>
    <w:p w14:paraId="08D54E4E" w14:textId="77777777" w:rsidR="00DA40C9" w:rsidRPr="00DA40C9" w:rsidRDefault="00DA40C9" w:rsidP="00DA40C9">
      <w:pPr>
        <w:numPr>
          <w:ilvl w:val="0"/>
          <w:numId w:val="2"/>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Athlete development resources</w:t>
      </w:r>
    </w:p>
    <w:p w14:paraId="7A29B11E" w14:textId="77777777" w:rsidR="00DA40C9" w:rsidRPr="00DA40C9" w:rsidRDefault="00DA40C9" w:rsidP="00DA40C9">
      <w:pPr>
        <w:numPr>
          <w:ilvl w:val="0"/>
          <w:numId w:val="2"/>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Expansion of the C2K training model</w:t>
      </w:r>
    </w:p>
    <w:p w14:paraId="2C7CC13D" w14:textId="77777777" w:rsidR="00DA40C9" w:rsidRPr="00DA40C9" w:rsidRDefault="00DA40C9" w:rsidP="00DA40C9">
      <w:pPr>
        <w:numPr>
          <w:ilvl w:val="0"/>
          <w:numId w:val="2"/>
        </w:num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Community access to elite level coaching</w:t>
      </w:r>
    </w:p>
    <w:p w14:paraId="490E0605"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3A09C4E2"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 xml:space="preserve">This is not a </w:t>
      </w:r>
      <w:proofErr w:type="spellStart"/>
      <w:proofErr w:type="gramStart"/>
      <w:r w:rsidRPr="00DA40C9">
        <w:rPr>
          <w:rFonts w:ascii="Times New Roman" w:eastAsia="Times New Roman" w:hAnsi="Times New Roman" w:cs="Times New Roman"/>
        </w:rPr>
        <w:t>one time</w:t>
      </w:r>
      <w:proofErr w:type="spellEnd"/>
      <w:proofErr w:type="gramEnd"/>
      <w:r w:rsidRPr="00DA40C9">
        <w:rPr>
          <w:rFonts w:ascii="Times New Roman" w:eastAsia="Times New Roman" w:hAnsi="Times New Roman" w:cs="Times New Roman"/>
        </w:rPr>
        <w:t xml:space="preserve"> impact. It is an investment in a repeatable system that transforms raw potential into collegiate ready talent.</w:t>
      </w:r>
    </w:p>
    <w:p w14:paraId="23D2EE7D"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50E135AC">
          <v:rect id="_x0000_i1026" alt="" style="width:468pt;height:.05pt;mso-width-percent:0;mso-height-percent:0;mso-width-percent:0;mso-height-percent:0" o:hralign="center" o:hrstd="t" o:hr="t" fillcolor="#a0a0a0" stroked="f"/>
        </w:pict>
      </w:r>
    </w:p>
    <w:p w14:paraId="6E1409D3"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9. The Vision</w:t>
      </w:r>
    </w:p>
    <w:p w14:paraId="11C9CA62"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565C648"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 xml:space="preserve">Our </w:t>
      </w:r>
      <w:proofErr w:type="gramStart"/>
      <w:r w:rsidRPr="00DA40C9">
        <w:rPr>
          <w:rFonts w:ascii="Times New Roman" w:eastAsia="Times New Roman" w:hAnsi="Times New Roman" w:cs="Times New Roman"/>
        </w:rPr>
        <w:t>long term</w:t>
      </w:r>
      <w:proofErr w:type="gramEnd"/>
      <w:r w:rsidRPr="00DA40C9">
        <w:rPr>
          <w:rFonts w:ascii="Times New Roman" w:eastAsia="Times New Roman" w:hAnsi="Times New Roman" w:cs="Times New Roman"/>
        </w:rPr>
        <w:t xml:space="preserve"> vision is to scale TYAD across Texas and beyond.</w:t>
      </w:r>
    </w:p>
    <w:p w14:paraId="2C745FDF"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78EABD5"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Starting with football, we will expand into multiple sports and create a statewide network of development hubs built on the same standard of excellence.</w:t>
      </w:r>
    </w:p>
    <w:p w14:paraId="0762B83D"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142B5ED"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We are proving that when barriers are removed and replaced with structure, accountability, and professional grade systems, excellence follows.</w:t>
      </w:r>
    </w:p>
    <w:p w14:paraId="274A4706" w14:textId="77777777" w:rsidR="00DA40C9" w:rsidRPr="00DA40C9" w:rsidRDefault="00C12699" w:rsidP="00DA40C9">
      <w:pPr>
        <w:rPr>
          <w:rFonts w:ascii="Times New Roman" w:eastAsia="Times New Roman" w:hAnsi="Times New Roman" w:cs="Times New Roman"/>
        </w:rPr>
      </w:pPr>
      <w:r w:rsidRPr="00DA40C9">
        <w:rPr>
          <w:rFonts w:ascii="Times New Roman" w:eastAsia="Times New Roman" w:hAnsi="Times New Roman" w:cs="Times New Roman"/>
          <w:noProof/>
        </w:rPr>
        <w:pict w14:anchorId="6AD4E032">
          <v:rect id="_x0000_i1025" alt="" style="width:468pt;height:.05pt;mso-width-percent:0;mso-height-percent:0;mso-width-percent:0;mso-height-percent:0" o:hralign="center" o:hrstd="t" o:hr="t" fillcolor="#a0a0a0" stroked="f"/>
        </w:pict>
      </w:r>
    </w:p>
    <w:p w14:paraId="679389D1" w14:textId="77777777" w:rsidR="00DA40C9" w:rsidRPr="00DA40C9" w:rsidRDefault="00DA40C9" w:rsidP="00DA40C9">
      <w:pPr>
        <w:spacing w:before="100" w:beforeAutospacing="1" w:after="100" w:afterAutospacing="1"/>
        <w:outlineLvl w:val="1"/>
        <w:rPr>
          <w:rFonts w:ascii="Times New Roman" w:eastAsia="Times New Roman" w:hAnsi="Times New Roman" w:cs="Times New Roman"/>
          <w:b/>
          <w:bCs/>
          <w:sz w:val="36"/>
          <w:szCs w:val="36"/>
        </w:rPr>
      </w:pPr>
      <w:r w:rsidRPr="00DA40C9">
        <w:rPr>
          <w:rFonts w:ascii="Times New Roman" w:eastAsia="Times New Roman" w:hAnsi="Times New Roman" w:cs="Times New Roman"/>
          <w:b/>
          <w:bCs/>
          <w:sz w:val="36"/>
          <w:szCs w:val="36"/>
        </w:rPr>
        <w:t>Closing Statement</w:t>
      </w:r>
    </w:p>
    <w:p w14:paraId="221B128F"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03A3C68E"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The next generation of athletes should be defined by their work ethic, discipline, and ability, not their family’s financial position.</w:t>
      </w:r>
    </w:p>
    <w:p w14:paraId="3D04D774" w14:textId="77777777" w:rsidR="00DA40C9" w:rsidRPr="00DA40C9" w:rsidRDefault="00DA40C9" w:rsidP="00DA40C9">
      <w:pPr>
        <w:spacing w:before="100" w:beforeAutospacing="1" w:after="100" w:afterAutospacing="1"/>
        <w:rPr>
          <w:rFonts w:ascii="Times New Roman" w:eastAsia="Times New Roman" w:hAnsi="Times New Roman" w:cs="Times New Roman"/>
        </w:rPr>
      </w:pPr>
    </w:p>
    <w:p w14:paraId="7DCA5ADF" w14:textId="77777777" w:rsidR="00DA40C9" w:rsidRPr="00DA40C9" w:rsidRDefault="00DA40C9" w:rsidP="00DA40C9">
      <w:pPr>
        <w:spacing w:before="100" w:beforeAutospacing="1" w:after="100" w:afterAutospacing="1"/>
        <w:rPr>
          <w:rFonts w:ascii="Times New Roman" w:eastAsia="Times New Roman" w:hAnsi="Times New Roman" w:cs="Times New Roman"/>
        </w:rPr>
      </w:pPr>
      <w:r w:rsidRPr="00DA40C9">
        <w:rPr>
          <w:rFonts w:ascii="Times New Roman" w:eastAsia="Times New Roman" w:hAnsi="Times New Roman" w:cs="Times New Roman"/>
        </w:rPr>
        <w:t>TYAD is building the system to make that a reality.</w:t>
      </w:r>
    </w:p>
    <w:p w14:paraId="30B80130" w14:textId="77777777" w:rsidR="00CE1002" w:rsidRDefault="00CE1002"/>
    <w:sectPr w:rsidR="00CE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22BF9"/>
    <w:multiLevelType w:val="multilevel"/>
    <w:tmpl w:val="587A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185221"/>
    <w:multiLevelType w:val="multilevel"/>
    <w:tmpl w:val="E1E6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0C9"/>
    <w:rsid w:val="008D5416"/>
    <w:rsid w:val="00C12699"/>
    <w:rsid w:val="00CA453D"/>
    <w:rsid w:val="00CE1002"/>
    <w:rsid w:val="00DA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5340"/>
  <w15:chartTrackingRefBased/>
  <w15:docId w15:val="{C5879B2B-FC65-CD4E-A886-0B1897E6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40C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40C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0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40C9"/>
    <w:rPr>
      <w:rFonts w:ascii="Times New Roman" w:eastAsia="Times New Roman" w:hAnsi="Times New Roman" w:cs="Times New Roman"/>
      <w:b/>
      <w:bCs/>
      <w:sz w:val="36"/>
      <w:szCs w:val="36"/>
    </w:rPr>
  </w:style>
  <w:style w:type="paragraph" w:customStyle="1" w:styleId="p1">
    <w:name w:val="p1"/>
    <w:basedOn w:val="Normal"/>
    <w:rsid w:val="00DA40C9"/>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DA40C9"/>
  </w:style>
  <w:style w:type="paragraph" w:customStyle="1" w:styleId="p2">
    <w:name w:val="p2"/>
    <w:basedOn w:val="Normal"/>
    <w:rsid w:val="00DA40C9"/>
    <w:pPr>
      <w:spacing w:before="100" w:beforeAutospacing="1" w:after="100" w:afterAutospacing="1"/>
    </w:pPr>
    <w:rPr>
      <w:rFonts w:ascii="Times New Roman" w:eastAsia="Times New Roman" w:hAnsi="Times New Roman" w:cs="Times New Roman"/>
    </w:rPr>
  </w:style>
  <w:style w:type="paragraph" w:customStyle="1" w:styleId="p3">
    <w:name w:val="p3"/>
    <w:basedOn w:val="Normal"/>
    <w:rsid w:val="00DA40C9"/>
    <w:pPr>
      <w:spacing w:before="100" w:beforeAutospacing="1" w:after="100" w:afterAutospacing="1"/>
    </w:pPr>
    <w:rPr>
      <w:rFonts w:ascii="Times New Roman" w:eastAsia="Times New Roman" w:hAnsi="Times New Roman" w:cs="Times New Roman"/>
    </w:rPr>
  </w:style>
  <w:style w:type="paragraph" w:customStyle="1" w:styleId="p4">
    <w:name w:val="p4"/>
    <w:basedOn w:val="Normal"/>
    <w:rsid w:val="00DA40C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Perry</dc:creator>
  <cp:keywords/>
  <dc:description/>
  <cp:lastModifiedBy>K Perry</cp:lastModifiedBy>
  <cp:revision>1</cp:revision>
  <dcterms:created xsi:type="dcterms:W3CDTF">2026-04-30T16:04:00Z</dcterms:created>
  <dcterms:modified xsi:type="dcterms:W3CDTF">2026-04-30T16:05:00Z</dcterms:modified>
</cp:coreProperties>
</file>